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00"/>
      </w:pPr>
      <w:r>
        <w:rPr>
          <w:rFonts w:ascii="Calibri" w:hAnsi="Calibri" w:eastAsia="Calibri"/>
          <w:b/>
          <w:i w:val="0"/>
          <w:color w:val="000000"/>
          <w:sz w:val="44"/>
        </w:rPr>
        <w:t>СОГЛАСИЕ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666666"/>
          <w:sz w:val="23"/>
        </w:rPr>
        <w:t>на обработку специальных категорий персональных данных, касающихся состояния здоровья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ПРОЕКТ ОТДЕЛЬНОГО ПИСЬМЕННОГО СОГЛАСИЯ. Не подписывать до заполнения адреса Оператора, получателей, обработчиков, срока и защищённого канала; требуется проверка профильным юристом.</w:t>
            </w:r>
          </w:p>
        </w:tc>
      </w:tr>
    </w:tbl>
    <w:p>
      <w:pPr>
        <w:spacing w:after="40"/>
      </w:pPr>
    </w:p>
    <w:p>
      <w:pPr>
        <w:pStyle w:val="Heading1"/>
      </w:pPr>
      <w:r>
        <w:t>1. Субъект персональных данных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ФИО: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Документ: вид, серия, номер, дата выдачи и выдавший орган: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Дата рождения: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Телефон и email: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pStyle w:val="Heading1"/>
      </w:pPr>
      <w:r>
        <w:t>2. Представитель, если применимо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ФИО и адрес представителя: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Документ представителя: вид, серия, номер, дата выдачи и выдавший орган: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Реквизиты доверенности или иного документа: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До подготовки отдельных форм настоящий проект применяется только для совершеннолетнего дееспособного Пациента. Полномочия представителя проверяются до подписания.</w:t>
            </w:r>
          </w:p>
        </w:tc>
      </w:tr>
    </w:tbl>
    <w:p>
      <w:pPr>
        <w:spacing w:after="40"/>
      </w:pPr>
    </w:p>
    <w:p>
      <w:pPr>
        <w:pStyle w:val="Heading1"/>
      </w:pPr>
      <w:r>
        <w:t>3. Оператор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ФИО: </w:t>
      </w:r>
      <w:r>
        <w:rPr>
          <w:rFonts w:ascii="Calibri" w:hAnsi="Calibri" w:eastAsia="Calibri"/>
          <w:b w:val="0"/>
          <w:i w:val="0"/>
          <w:color w:val="000000"/>
          <w:sz w:val="22"/>
        </w:rPr>
        <w:t>Чиканчи Алексей Александрович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ИНН: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110209000869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 Оператора: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Email для отзыва: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info@apex-assist.ru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Телефон: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+7 923 554-55-00</w:t>
      </w:r>
    </w:p>
    <w:p>
      <w:pPr>
        <w:pStyle w:val="Heading1"/>
      </w:pPr>
      <w:r>
        <w:t>4. Цели обработки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подготовка и проверка комплектности медицинских документов без клинической интерпретации;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административная организация обращения в выбранную мной медицинскую организацию;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запись и коммуникация по комплектности, срокам и статусам;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передача материалов конкретно указанным получателям;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получение предусмотренного результата и передача его мне;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исполнение Индивидуального заказа № ________ от ____________.</w:t>
      </w:r>
    </w:p>
    <w:p>
      <w:pPr>
        <w:pStyle w:val="Heading1"/>
      </w:pPr>
      <w:r>
        <w:t>5. Перечень персональных данных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Источник данных: Пациент / представитель / конкретная Медицинская организация: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2"/>
      </w:pPr>
      <w:r>
        <w:t>5.1. Обычные персональные данные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</w:tblPr>
      <w:tblGrid>
        <w:gridCol w:w="600"/>
        <w:gridCol w:w="8760"/>
      </w:tblGrid>
      <w:tr>
        <w:trPr>
          <w:tblHeader w:val="true"/>
        </w:trPr>
        <w:tc>
          <w:tcPr>
            <w:tcW w:type="dxa" w:w="8760"/>
            <w:gridSpan w:val="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Отметить только необходимые для конкретного заказа данные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ФИО, дата рождения и город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телефон и email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сведения о представителе и реквизиты документа о полномочиях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номер договора и Индивидуального заказа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паспортные данные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полис ОМС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СНИЛС</w:t>
            </w:r>
          </w:p>
        </w:tc>
      </w:tr>
    </w:tbl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Дополнительный закрытый перечень обычных данных: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2"/>
      </w:pPr>
      <w:r>
        <w:t>5.2. Специальные категории данных о здоровье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</w:tblPr>
      <w:tblGrid>
        <w:gridCol w:w="600"/>
        <w:gridCol w:w="8760"/>
      </w:tblGrid>
      <w:tr>
        <w:trPr>
          <w:tblHeader w:val="true"/>
        </w:trPr>
        <w:tc>
          <w:tcPr>
            <w:tcW w:type="dxa" w:w="8760"/>
            <w:gridSpan w:val="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Отметить только необходимые для конкретного заказа данные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факт обращения за медицинской помощью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сведения о состоянии здоровья и диагнозе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анамнез в объёме переданных документов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выписки и медицинские заключения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сведения об обследованиях и лечении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лабораторные результаты и сведения о назначениях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файлы DICOM и иные медицинские изображения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000000"/>
                <w:sz w:val="22"/>
              </w:rPr>
              <w:t>☐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00000"/>
                <w:sz w:val="20"/>
              </w:rPr>
              <w:t>сведения о биопсии, стеклах, блоках, гистологии и ИГХ</w:t>
            </w:r>
          </w:p>
        </w:tc>
      </w:tr>
    </w:tbl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Исключения или сокращённый перечень для этого заказа: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1"/>
      </w:pPr>
      <w:r>
        <w:t>6. Действия и способы обработки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Разрешаю сбор, получение, запись, систематизацию, накопление, хранение, уточнение, извлечение, использование, предоставление доступа и передачу указанным ниже получателям, блокирование, удаление и уничтожение с использованием автоматизированной, неавтоматизированной и смешанной обработки.</w:t>
      </w:r>
    </w:p>
    <w:p>
      <w:r>
        <w:rPr>
          <w:rFonts w:ascii="Calibri" w:hAnsi="Calibri" w:eastAsia="Calibri"/>
          <w:b/>
          <w:i w:val="0"/>
          <w:color w:val="000000"/>
          <w:sz w:val="22"/>
        </w:rPr>
        <w:t>Распространение моих персональных данных неопределённому кругу лиц не разрешаю.</w:t>
      </w:r>
    </w:p>
    <w:p>
      <w:pPr>
        <w:pStyle w:val="Heading1"/>
      </w:pPr>
      <w:r>
        <w:t>7. Получатели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Медицинская организация: полное наименование: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ИНН/ОГРН и адрес: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Цель и категории передаваемых данных: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Иной конкретный получатель, если необходим: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Передача другому получателю допускается только при наличии отдельного законного основания.</w:t>
      </w:r>
    </w:p>
    <w:p>
      <w:pPr>
        <w:pStyle w:val="Heading1"/>
      </w:pPr>
      <w:r>
        <w:t>8. Лица, обрабатывающие данные по поручению Оператора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Наименование / ФИО и адрес обработчика № 1: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Роль, операции и категории данных: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Наименование / ФИО и адрес обработчика № 2: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Роль, операции и категории данных: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Общая почта и MAX не являются утверждённым каналом медицинских файлов. Защищённый канал указывается ниже после технической и юридической проверки.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Утверждённый канал передачи и хранения: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1"/>
      </w:pPr>
      <w:r>
        <w:t>9. Срок действия, хранение и уничтожение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Согласие действует до даты: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Согласие в любом случае прекращается после завершения конкретного заказа, если иное законное основание отсутствует. Медицинские копии у Оператора удаляются или уничтожаются не позднее 30 календарных дней после завершения или прекращения заказа.</w:t>
      </w:r>
    </w:p>
    <w:p>
      <w:pPr>
        <w:pStyle w:val="Heading1"/>
      </w:pPr>
      <w:r>
        <w:t>10. Отзыв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Отзыв направляется на info@apex-assist.ru и/или по адресу Оператора, указанному в разделе 3, с указанием ФИО, реквизитов заказа и сведений, позволяющих подтвердить личность. Отзыв не влияет на законность обработки до его получения и не прекращает обработку, для которой после отзыва существует самостоятельное законное основание.</w:t>
      </w:r>
    </w:p>
    <w:p>
      <w:pPr>
        <w:pStyle w:val="Heading1"/>
      </w:pPr>
      <w:r>
        <w:t>11. Подтверждение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мне разъяснены цели, данные, действия, получатели, обработчики, срок и способ отзыва;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согласие дано свободно, конкретно, предметно, информированно, сознательно и однозначно;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согласие оформлено отдельно от договора и иных подписываемых документов;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согласие не заменяет разрешение медицинской организации разглашать врачебную тайну.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ФИО субъекта / представителя: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Дата: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Подпись и расшифровка: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Проект для заполнения и юридической проверки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/>
        <w:b w:val="0"/>
        <w:i w:val="0"/>
        <w:color w:val="666666"/>
        <w:sz w:val="17"/>
      </w:rPr>
      <w:t>АПЕКС · Согласие · сведения о здоровье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АПЕКС · Согласие · сведения о здоровье</dc:title>
  <dc:subject>Проект для заполнения и юридической проверки</dc:subject>
  <dc:creator>АПЕКС</dc:creator>
  <cp:keywords/>
  <dc:description/>
  <cp:lastModifiedBy>АПЕКС</cp:lastModifiedBy>
  <cp:revision>1</cp:revision>
  <dcterms:created xsi:type="dcterms:W3CDTF">2026-07-31T12:00:00Z</dcterms:created>
  <dcterms:modified xsi:type="dcterms:W3CDTF">2026-07-31T12:00:00Z</dcterms:modified>
  <cp:category/>
</cp:coreProperties>
</file>