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00"/>
      </w:pPr>
      <w:r>
        <w:rPr>
          <w:rFonts w:ascii="Calibri" w:hAnsi="Calibri" w:eastAsia="Calibri"/>
          <w:b/>
          <w:i w:val="0"/>
          <w:color w:val="000000"/>
          <w:sz w:val="44"/>
        </w:rPr>
        <w:t>ИНДИВИДУАЛЬНЫЙ ЗАКАЗ</w:t>
      </w:r>
    </w:p>
    <w:p>
      <w:pPr>
        <w:spacing w:after="280"/>
      </w:pPr>
      <w:r>
        <w:rPr>
          <w:rFonts w:ascii="Calibri" w:hAnsi="Calibri" w:eastAsia="Calibri"/>
          <w:b w:val="0"/>
          <w:i w:val="0"/>
          <w:color w:val="666666"/>
          <w:sz w:val="23"/>
        </w:rPr>
        <w:t>к публичной оферте о заключении рамочного договора оказания организационных услуг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ПРОЕКТ. Заполняется до оплаты. Не включайте диагноз и подробную историю болезни: медицинские сведения оформляются в отдельном защищённом досье.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Номер и дата: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№ __________ от «___» __________ 20___ г.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Редакция оферты: </w:t>
      </w:r>
      <w:r>
        <w:rPr>
          <w:rFonts w:ascii="Calibri" w:hAnsi="Calibri" w:eastAsia="Calibri"/>
          <w:b w:val="0"/>
          <w:i w:val="0"/>
          <w:color w:val="000000"/>
          <w:sz w:val="22"/>
        </w:rPr>
        <w:t>Проект редакции 1.0 от 31 июля 2026 года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Ссылка: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https://apex-assist.ru/oferta</w:t>
      </w:r>
    </w:p>
    <w:p>
      <w:pPr>
        <w:pStyle w:val="Heading1"/>
      </w:pPr>
      <w:r>
        <w:t>1. Стороны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Исполнитель: </w:t>
      </w:r>
      <w:r>
        <w:rPr>
          <w:rFonts w:ascii="Calibri" w:hAnsi="Calibri" w:eastAsia="Calibri"/>
          <w:b w:val="0"/>
          <w:i w:val="0"/>
          <w:color w:val="000000"/>
          <w:sz w:val="22"/>
        </w:rPr>
        <w:t>Чиканчи Алексей Александрович, ИНН 110209000869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Правовой/налоговый статус Исполнителя: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Адрес для юридически значимых сообщений: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Email для договора: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info@apex-assist.ru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Телефон: </w:t>
      </w:r>
      <w:r>
        <w:rPr>
          <w:rFonts w:ascii="Calibri" w:hAnsi="Calibri" w:eastAsia="Calibri"/>
          <w:b w:val="0"/>
          <w:i w:val="0"/>
          <w:color w:val="000000"/>
          <w:sz w:val="22"/>
        </w:rPr>
        <w:t>+7 923 554-55-00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Заказчик: ФИО, дата рождения: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Адрес и паспортные данные: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Пациент, если это другое лицо: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Если Заказчик и Пациент — разные лица, Заказчик подтверждает только свои договорные обязательства. Согласия на медицинские данные подписывает Пациент или его законный представитель.</w:t>
      </w:r>
    </w:p>
    <w:p>
      <w:pPr>
        <w:pStyle w:val="Heading1"/>
      </w:pPr>
      <w:r>
        <w:t>2. Выбранный тариф и цена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☐ Сопровождение получения второго мнения — 50 000 ₽.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☐ Сопровождение до определения Медицинской организацией дальнейшей тактики и даты следующего организационного шага — 150 000 ₽.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☐ Координация во время лечения — 75 000 ₽ за расчётный месяц.</w:t>
      </w:r>
    </w:p>
    <w:p>
      <w:pPr>
        <w:pStyle w:val="ListNumber"/>
        <w:numPr>
          <w:ilvl w:val="0"/>
          <w:numId w:val="10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☐ Иной индивидуально согласованный объём: ________________________________.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Цена настоящего заказа цифрами и прописью: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График и способ оплаты: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Получатель платежа и вид расчётного документа: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pStyle w:val="Heading1"/>
      </w:pPr>
      <w:r>
        <w:t>3. Организационная задача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Цель обращения без медицинской интерпретации: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Исходная точка маршрута: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Приоритеты и ограничения Заказчика: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1"/>
      </w:pPr>
      <w:r>
        <w:t>4. Согласованный объём действий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сформировать реестр полученных документов без клинической интерпретации;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сверить комплектность с требованиями названных получателей;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подготовить и провести согласованные организационные обращения;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вести статусы, сроки и перечень следующих шагов;</w:t>
      </w:r>
    </w:p>
    <w:p>
      <w:pPr>
        <w:pStyle w:val="ListBullet"/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передать Заказчику согласованный организационный результат.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Число медицинских организаций / обращений: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Число комплектов документов / итераций: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Дополнительные включённые действия: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Прямо исключённые действия: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pStyle w:val="Heading1"/>
      </w:pPr>
      <w:r>
        <w:t>5. Этапы, сроки и критерии завершения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Дата начала: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Дата окончания или расчётный период: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Этап 1: действие, передаваемый результат и цена: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Этап 2: действие, передаваемый результат и цена: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Итоговый организационный результат: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Способ подтверждения завершения каждого этапа: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Срок приостанавливается на период ожидания материалов, решения Заказчика или ответа третьего лица при уведомлении Заказчика.</w:t>
      </w:r>
    </w:p>
    <w:p>
      <w:pPr>
        <w:pStyle w:val="Heading1"/>
      </w:pPr>
      <w:r>
        <w:t>6. Медицинские и сторонние услуги</w:t>
      </w:r>
    </w:p>
    <w:p>
      <w:r>
        <w:rPr>
          <w:rFonts w:ascii="Calibri" w:hAnsi="Calibri" w:eastAsia="Calibri"/>
          <w:b w:val="0"/>
          <w:i w:val="0"/>
          <w:color w:val="000000"/>
          <w:sz w:val="22"/>
        </w:rPr>
        <w:t>Консультации, диагностика, пересмотр исследований, лечение, лекарства и иные медицинские услуги не входят в цену АПЕКС. Пациент оформляет и оплачивает их напрямую медицинской организации.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Известные невключённые расходы: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Порядок отдельного согласования дополнительных расходов: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t>__________________________________________________________________________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АПЕКС не является экстренным или медицинским сервисом и не выполняет клинический триаж. При резком ухудшении состояния или угрозе жизни необходимо обратиться к лечащему врачу либо позвонить 112 или 103.</w:t>
            </w:r>
          </w:p>
        </w:tc>
      </w:tr>
    </w:tbl>
    <w:p>
      <w:pPr>
        <w:spacing w:after="40"/>
      </w:pPr>
    </w:p>
    <w:p>
      <w:pPr>
        <w:pStyle w:val="Heading1"/>
      </w:pPr>
      <w:r>
        <w:t>7. Каналы взаимодействия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Канал договорных сообщений: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Часы связи и ожидаемый срок ответа: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Отдельно утверждённый канал медицинских документов: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r>
        <w:rPr>
          <w:rFonts w:ascii="Calibri" w:hAnsi="Calibri" w:eastAsia="Calibri"/>
          <w:b/>
          <w:i w:val="0"/>
          <w:color w:val="000000"/>
          <w:sz w:val="22"/>
        </w:rPr>
        <w:t>Общая почта info@apex-assist.ru и MAX не используются для медицинских файлов до оформления отдельных согласий и подтверждения защищённого канала.</w:t>
      </w:r>
    </w:p>
    <w:p>
      <w:pPr>
        <w:pStyle w:val="Heading1"/>
      </w:pPr>
      <w:r>
        <w:t>8. Акцепт и применимые документы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Способ подписания настоящего Заказа: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spacing w:after="80"/>
      </w:pPr>
      <w:r>
        <w:rPr>
          <w:rFonts w:ascii="Calibri" w:hAnsi="Calibri" w:eastAsia="Calibri"/>
          <w:b/>
          <w:i w:val="0"/>
          <w:color w:val="000000"/>
          <w:sz w:val="22"/>
        </w:rPr>
        <w:t xml:space="preserve">Контрольная копия или идентификатор редакции оферты: </w:t>
      </w:r>
      <w:r>
        <w:rPr>
          <w:rFonts w:ascii="Calibri" w:hAnsi="Calibri" w:eastAsia="Calibri"/>
          <w:b w:val="0"/>
          <w:i w:val="0"/>
          <w:color w:val="000000"/>
          <w:sz w:val="22"/>
        </w:rPr>
        <w:t>__________________________________________________________________________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Заказчик получил настоящий заполненный Заказ и оферту: https://apex-assist.ru/oferta.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Стороны подписали Заказ собственноручно либо электронной подписью, позволяющей подтвердить подписанта и неизменность документа.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Пациент отдельно подписал применимые документы по данным о здоровье и врачебной тайне.</w:t>
      </w:r>
    </w:p>
    <w:p>
      <w:pPr>
        <w:pStyle w:val="ListNumber"/>
        <w:numPr>
          <w:ilvl w:val="0"/>
          <w:numId w:val="11"/>
        </w:numPr>
        <w:ind w:left="540" w:hanging="271"/>
      </w:pPr>
      <w:r>
        <w:rPr>
          <w:rFonts w:ascii="Calibri" w:hAnsi="Calibri" w:eastAsia="Calibri"/>
          <w:b w:val="0"/>
          <w:i w:val="0"/>
          <w:color w:val="000000"/>
          <w:sz w:val="22"/>
        </w:rPr>
        <w:t>После выполнения предыдущих пунктов оплата в предусмотренном Заказом размере является акцептом указанной редакции оферты.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6B656"/>
          <w:left w:val="single" w:sz="8" w:space="0" w:color="D6B656"/>
          <w:bottom w:val="single" w:sz="8" w:space="0" w:color="D6B656"/>
          <w:right w:val="single" w:sz="8" w:space="0" w:color="D6B656"/>
          <w:insideH w:val="single" w:sz="8" w:space="0" w:color="D6B656"/>
          <w:insideV w:val="single" w:sz="8" w:space="0" w:color="D6B656"/>
        </w:tblBorders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4CE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i w:val="0"/>
                <w:color w:val="5A4300"/>
                <w:sz w:val="20"/>
              </w:rPr>
              <w:t>Подписание Заказа не является согласием на обработку сведений о здоровье и не разрешает медицинской организации раскрывать врачебную тайну.</w:t>
            </w:r>
          </w:p>
        </w:tc>
      </w:tr>
    </w:tbl>
    <w:p>
      <w:pPr>
        <w:spacing w:after="40"/>
      </w:pPr>
    </w:p>
    <w:p>
      <w:pPr>
        <w:pStyle w:val="Heading1"/>
      </w:pPr>
      <w:r>
        <w:t>9. Подписи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8C2CC"/>
          <w:left w:val="single" w:sz="6" w:space="0" w:color="B8C2CC"/>
          <w:bottom w:val="single" w:sz="6" w:space="0" w:color="B8C2CC"/>
          <w:right w:val="single" w:sz="6" w:space="0" w:color="B8C2CC"/>
          <w:insideH w:val="single" w:sz="6" w:space="0" w:color="B8C2CC"/>
          <w:insideV w:val="single" w:sz="6" w:space="0" w:color="B8C2CC"/>
        </w:tblBorders>
      </w:tblPr>
      <w:tblGrid>
        <w:gridCol w:w="4680"/>
        <w:gridCol w:w="4680"/>
      </w:tblGrid>
      <w:tr>
        <w:trPr>
          <w:tblHeader w:val="true"/>
        </w:trP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Исполнитель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 w:eastAsia="Calibri"/>
                <w:b/>
                <w:i w:val="0"/>
                <w:color w:val="1F4D78"/>
                <w:sz w:val="22"/>
              </w:rPr>
              <w:t>Заказчик</w:t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ФИО / наименование: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ФИО / наименование: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Адрес: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Адрес: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Телефон / email: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Телефон / email: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  <w:tr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Дата: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Calibri" w:hAnsi="Calibri" w:eastAsia="Calibri"/>
                <w:b/>
                <w:i w:val="0"/>
                <w:color w:val="000000"/>
                <w:sz w:val="19"/>
              </w:rPr>
              <w:t xml:space="preserve">Дата: </w:t>
            </w:r>
            <w:r>
              <w:rPr>
                <w:rFonts w:ascii="Calibri" w:hAnsi="Calibri" w:eastAsia="Calibri"/>
                <w:b w:val="0"/>
                <w:i w:val="0"/>
                <w:color w:val="000000"/>
                <w:sz w:val="19"/>
              </w:rPr>
              <w:br/>
              <w:br/>
            </w:r>
          </w:p>
        </w:tc>
      </w:tr>
    </w:tbl>
    <w:p>
      <w:pPr>
        <w:spacing w:before="200"/>
      </w:pPr>
      <w:r>
        <w:rPr>
          <w:rFonts w:ascii="Calibri" w:hAnsi="Calibri" w:eastAsia="Calibri"/>
          <w:b/>
          <w:i w:val="0"/>
          <w:color w:val="000000"/>
          <w:sz w:val="22"/>
        </w:rPr>
        <w:t>Подпись: _______________________ / 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648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 w:eastAsia="Calibri"/>
        <w:b w:val="0"/>
        <w:i w:val="0"/>
        <w:color w:val="666666"/>
        <w:sz w:val="16"/>
      </w:rPr>
      <w:t>Проект для заполнения и юридической проверки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 w:eastAsia="Calibri"/>
        <w:b w:val="0"/>
        <w:i w:val="0"/>
        <w:color w:val="666666"/>
        <w:sz w:val="17"/>
      </w:rPr>
      <w:t>АПЕКС · Индивидуальный заказ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АПЕКС · Индивидуальный заказ</dc:title>
  <dc:subject>Проект для заполнения и юридической проверки</dc:subject>
  <dc:creator>АПЕКС</dc:creator>
  <cp:keywords/>
  <dc:description/>
  <cp:lastModifiedBy>АПЕКС</cp:lastModifiedBy>
  <cp:revision>1</cp:revision>
  <dcterms:created xsi:type="dcterms:W3CDTF">2026-07-31T12:00:00Z</dcterms:created>
  <dcterms:modified xsi:type="dcterms:W3CDTF">2026-07-31T12:00:00Z</dcterms:modified>
  <cp:category/>
</cp:coreProperties>
</file>